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7FFE0" w14:textId="3D8B94E3" w:rsidR="00021ED7" w:rsidRPr="00A95BA1" w:rsidRDefault="0010101F" w:rsidP="00B954C4">
      <w:pPr>
        <w:shd w:val="clear" w:color="auto" w:fill="FFFFFF"/>
        <w:spacing w:after="0" w:line="260" w:lineRule="atLeast"/>
        <w:jc w:val="center"/>
        <w:rPr>
          <w:rFonts w:ascii="Century Gothic" w:eastAsia="Times New Roman" w:hAnsi="Century Gothic" w:cs="Tahoma"/>
          <w:b/>
          <w:color w:val="000000" w:themeColor="text1"/>
          <w:sz w:val="24"/>
          <w:szCs w:val="24"/>
          <w:lang w:eastAsia="en-GB"/>
        </w:rPr>
      </w:pPr>
      <w:r>
        <w:rPr>
          <w:rFonts w:ascii="Century Gothic" w:eastAsia="Times New Roman" w:hAnsi="Century Gothic" w:cs="Tahoma"/>
          <w:b/>
          <w:color w:val="000000" w:themeColor="text1"/>
          <w:sz w:val="24"/>
          <w:szCs w:val="24"/>
          <w:lang w:eastAsia="en-GB"/>
        </w:rPr>
        <w:t>Solent</w:t>
      </w:r>
      <w:r w:rsidR="00CA7E8F" w:rsidRPr="00A95BA1">
        <w:rPr>
          <w:rFonts w:ascii="Century Gothic" w:eastAsia="Times New Roman" w:hAnsi="Century Gothic" w:cs="Tahoma"/>
          <w:b/>
          <w:color w:val="000000" w:themeColor="text1"/>
          <w:sz w:val="24"/>
          <w:szCs w:val="24"/>
          <w:lang w:eastAsia="en-GB"/>
        </w:rPr>
        <w:t xml:space="preserve"> Assistant Maths Hub Lead</w:t>
      </w:r>
      <w:r w:rsidR="0068023B">
        <w:rPr>
          <w:rFonts w:ascii="Century Gothic" w:eastAsia="Times New Roman" w:hAnsi="Century Gothic" w:cs="Tahoma"/>
          <w:b/>
          <w:color w:val="000000" w:themeColor="text1"/>
          <w:sz w:val="24"/>
          <w:szCs w:val="24"/>
          <w:lang w:eastAsia="en-GB"/>
        </w:rPr>
        <w:t xml:space="preserve"> (AMHL)</w:t>
      </w:r>
      <w:r w:rsidR="00540341" w:rsidRPr="00A95BA1">
        <w:rPr>
          <w:rFonts w:ascii="Century Gothic" w:eastAsia="Times New Roman" w:hAnsi="Century Gothic" w:cs="Tahoma"/>
          <w:b/>
          <w:color w:val="000000" w:themeColor="text1"/>
          <w:sz w:val="24"/>
          <w:szCs w:val="24"/>
          <w:lang w:eastAsia="en-GB"/>
        </w:rPr>
        <w:t>: Person Specification</w:t>
      </w:r>
    </w:p>
    <w:p w14:paraId="449BC198" w14:textId="77777777" w:rsidR="00CA7E8F" w:rsidRPr="00CA7E8F" w:rsidRDefault="00CA7E8F" w:rsidP="00B954C4">
      <w:pPr>
        <w:shd w:val="clear" w:color="auto" w:fill="FFFFFF"/>
        <w:spacing w:after="0" w:line="260" w:lineRule="atLeast"/>
        <w:jc w:val="center"/>
        <w:rPr>
          <w:rFonts w:ascii="Century Gothic" w:eastAsia="Times New Roman" w:hAnsi="Century Gothic" w:cs="Tahoma"/>
          <w:color w:val="000000" w:themeColor="text1"/>
          <w:lang w:eastAsia="en-GB"/>
        </w:rPr>
      </w:pPr>
    </w:p>
    <w:p w14:paraId="6E71EAD3" w14:textId="7C2D08D9" w:rsidR="00CE5AE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The purpose of the Assistant Maths Hub Lead role is to support the mathematical and organi</w:t>
      </w:r>
      <w:r>
        <w:rPr>
          <w:rFonts w:ascii="Century Gothic" w:eastAsia="Times New Roman" w:hAnsi="Century Gothic" w:cs="Tahoma"/>
          <w:color w:val="000000" w:themeColor="text1"/>
          <w:sz w:val="20"/>
          <w:szCs w:val="20"/>
          <w:bdr w:val="none" w:sz="0" w:space="0" w:color="auto" w:frame="1"/>
          <w:shd w:val="clear" w:color="auto" w:fill="FFFFFF"/>
          <w:lang w:eastAsia="en-GB"/>
        </w:rPr>
        <w:t>s</w:t>
      </w: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ational leadership of the Maths Hub by assisting in the planning, monitoring, and evaluation of its activities. This includes contributing to the leadership of the Maths Hub Lead and Mastery Specialist team, facilitating effective communication and collaboration with the National Centre for Excellence in the Teaching of Mathematics (NCETM), and ensuring the successful implementation and development of the Maths Hub's strategic initiatives.</w:t>
      </w:r>
    </w:p>
    <w:p w14:paraId="1D790B36" w14:textId="77777777" w:rsidR="00CA7E8F" w:rsidRPr="00CA7E8F" w:rsidRDefault="00CA7E8F" w:rsidP="00A95BA1">
      <w:pPr>
        <w:shd w:val="clear" w:color="auto" w:fill="FFFFFF"/>
        <w:spacing w:after="0" w:line="260" w:lineRule="atLeast"/>
        <w:ind w:right="-710"/>
        <w:rPr>
          <w:rFonts w:ascii="Century Gothic" w:eastAsia="Times New Roman" w:hAnsi="Century Gothic" w:cs="Tahoma"/>
          <w:color w:val="000000" w:themeColor="text1"/>
          <w:sz w:val="20"/>
          <w:szCs w:val="20"/>
          <w:lang w:eastAsia="en-GB"/>
        </w:rPr>
      </w:pPr>
    </w:p>
    <w:p w14:paraId="72846E12" w14:textId="234AA2F4" w:rsidR="00021ED7" w:rsidRDefault="00021ED7" w:rsidP="00A95BA1">
      <w:pPr>
        <w:shd w:val="clear" w:color="auto" w:fill="FFFFFF"/>
        <w:spacing w:after="0" w:line="260" w:lineRule="atLeast"/>
        <w:ind w:right="-710"/>
        <w:rPr>
          <w:rFonts w:ascii="Century Gothic" w:eastAsia="Times New Roman" w:hAnsi="Century Gothic" w:cs="Tahoma"/>
          <w:color w:val="000000" w:themeColor="text1"/>
          <w:sz w:val="20"/>
          <w:szCs w:val="20"/>
          <w:bdr w:val="none" w:sz="0" w:space="0" w:color="auto" w:frame="1"/>
          <w:shd w:val="clear" w:color="auto" w:fill="FFFFFF"/>
          <w:lang w:eastAsia="en-GB"/>
        </w:rPr>
      </w:pPr>
      <w:r w:rsidRPr="00CA7E8F">
        <w:rPr>
          <w:rFonts w:ascii="Century Gothic" w:eastAsia="Times New Roman" w:hAnsi="Century Gothic" w:cs="Tahoma"/>
          <w:color w:val="000000" w:themeColor="text1"/>
          <w:sz w:val="20"/>
          <w:szCs w:val="20"/>
          <w:bdr w:val="none" w:sz="0" w:space="0" w:color="auto" w:frame="1"/>
          <w:shd w:val="clear" w:color="auto" w:fill="FFFFFF"/>
          <w:lang w:eastAsia="en-GB"/>
        </w:rPr>
        <w:t>The table below shows the essential and desirable criteria for the role.</w:t>
      </w:r>
    </w:p>
    <w:p w14:paraId="015A3FB0" w14:textId="77777777" w:rsidR="00CE5AEF" w:rsidRPr="00CA7E8F" w:rsidRDefault="00CE5AEF" w:rsidP="00021ED7">
      <w:pPr>
        <w:shd w:val="clear" w:color="auto" w:fill="FFFFFF"/>
        <w:spacing w:after="0" w:line="260" w:lineRule="atLeast"/>
        <w:rPr>
          <w:rFonts w:ascii="Century Gothic" w:eastAsia="Times New Roman" w:hAnsi="Century Gothic" w:cs="Tahoma"/>
          <w:color w:val="000000" w:themeColor="text1"/>
          <w:sz w:val="20"/>
          <w:szCs w:val="20"/>
          <w:lang w:eastAsia="en-GB"/>
        </w:rPr>
      </w:pPr>
    </w:p>
    <w:tbl>
      <w:tblPr>
        <w:tblW w:w="9933" w:type="dxa"/>
        <w:shd w:val="clear" w:color="auto" w:fill="FFFFFF"/>
        <w:tblCellMar>
          <w:left w:w="0" w:type="dxa"/>
          <w:right w:w="0" w:type="dxa"/>
        </w:tblCellMar>
        <w:tblLook w:val="04A0" w:firstRow="1" w:lastRow="0" w:firstColumn="1" w:lastColumn="0" w:noHBand="0" w:noVBand="1"/>
      </w:tblPr>
      <w:tblGrid>
        <w:gridCol w:w="7361"/>
        <w:gridCol w:w="1134"/>
        <w:gridCol w:w="1438"/>
      </w:tblGrid>
      <w:tr w:rsidR="00C669B9" w:rsidRPr="00CA7E8F" w14:paraId="7AC3CBD4"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5D7FAE49" w14:textId="6221552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4DDD999E" w14:textId="7B346C3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Essential</w:t>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064E0934" w14:textId="657987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bCs/>
                <w:color w:val="000000" w:themeColor="text1"/>
                <w:sz w:val="20"/>
                <w:szCs w:val="20"/>
                <w:bdr w:val="none" w:sz="0" w:space="0" w:color="auto" w:frame="1"/>
                <w:lang w:eastAsia="en-GB"/>
              </w:rPr>
              <w:t>Desirable</w:t>
            </w:r>
          </w:p>
        </w:tc>
      </w:tr>
      <w:tr w:rsidR="00C669B9" w:rsidRPr="00CA7E8F" w14:paraId="3A14FC53" w14:textId="77777777" w:rsidTr="0068023B">
        <w:tc>
          <w:tcPr>
            <w:tcW w:w="9933"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80" w:type="dxa"/>
              <w:left w:w="80" w:type="dxa"/>
              <w:bottom w:w="80" w:type="dxa"/>
              <w:right w:w="80" w:type="dxa"/>
            </w:tcMar>
          </w:tcPr>
          <w:p w14:paraId="51F4DED2" w14:textId="5B288AC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b/>
                <w:color w:val="000000" w:themeColor="text1"/>
                <w:sz w:val="20"/>
                <w:szCs w:val="20"/>
                <w:lang w:eastAsia="en-GB"/>
              </w:rPr>
              <w:t>Qualifications and experience</w:t>
            </w:r>
          </w:p>
        </w:tc>
      </w:tr>
      <w:tr w:rsidR="00C669B9" w:rsidRPr="00CA7E8F" w14:paraId="0FCDC339"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446F903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Expert practitioner with a strong track record of effective mathematics teaching</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5FBECFA9" w14:textId="4A96625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06FC1567" w14:textId="43BA5E4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0343FA" w:rsidRPr="00CA7E8F" w14:paraId="125F90FE"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2CF74D6E" w14:textId="005869D3" w:rsidR="000343FA" w:rsidRPr="00CA7E8F" w:rsidRDefault="000343FA"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Pr>
                <w:rFonts w:ascii="Century Gothic" w:eastAsia="Times New Roman" w:hAnsi="Century Gothic" w:cs="Tahoma"/>
                <w:color w:val="000000" w:themeColor="text1"/>
                <w:sz w:val="20"/>
                <w:szCs w:val="20"/>
                <w:bdr w:val="none" w:sz="0" w:space="0" w:color="auto" w:frame="1"/>
                <w:lang w:eastAsia="en-GB"/>
              </w:rPr>
              <w:t>Expert practitioner with a strong track record of supporting pupils with SEND and teachers of SEND pupils</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2662363A" w14:textId="34F08F63" w:rsidR="000343FA" w:rsidRPr="00CA7E8F" w:rsidRDefault="000343FA"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20C72192" w14:textId="77777777" w:rsidR="000343FA" w:rsidRPr="00CA7E8F" w:rsidRDefault="000343FA"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D45B6DF"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11D1AC59" w14:textId="056F3FC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Significant successful experience as a subject leader for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315DEDD9" w14:textId="5EA7F7C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33CD7D1E" w14:textId="05FC0BD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A4D253F"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63C71B06" w14:textId="46E5018F"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Prior e</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xperience of </w:t>
            </w:r>
            <w:r w:rsidRPr="00CA7E8F">
              <w:rPr>
                <w:rFonts w:ascii="Century Gothic" w:eastAsia="Times New Roman" w:hAnsi="Century Gothic" w:cs="Tahoma"/>
                <w:color w:val="000000" w:themeColor="text1"/>
                <w:sz w:val="20"/>
                <w:szCs w:val="20"/>
                <w:bdr w:val="none" w:sz="0" w:space="0" w:color="auto" w:frame="1"/>
                <w:lang w:eastAsia="en-GB"/>
              </w:rPr>
              <w:t>working within the Maths Hub network</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07B237D1"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6864B3A8" w14:textId="6CD859D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54593809"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7C9ACD55" w14:textId="1FD417E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Experienced in leading work beyond own school/college and skilled at leading collaborative activity</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0F600F9E"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59C42200" w14:textId="42FB65D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45CD1276"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692EF36A" w14:textId="3FFB336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Successful track record of building, facilitating, and evaluating partnerships and networks</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tcPr>
          <w:p w14:paraId="48E1E804"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493D0A9D" w14:textId="417E05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3351C23B"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7DC78988"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Good understanding of current developments, research, and issues in the fields of mathematics education and professional development</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426B61D0" w14:textId="1AA6D68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6AF4258F" w14:textId="2B93067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8AFD"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62951ED5"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what constitutes effective teaching and learning in mathematics and the ability and confidence to communicate this</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404A4165" w14:textId="0D809B4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0DCCC393" w14:textId="433E18C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A810A56"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1C1BC250" w14:textId="776DA77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Demonstrates</w:t>
            </w:r>
            <w:r w:rsidR="00CE5AEF"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a strong commitment and motivation for taking on a system leadership role in mathematics</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7AF89814" w14:textId="19D219B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6FFA2597" w14:textId="78193AF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770929" w14:textId="77777777" w:rsidTr="000343FA">
        <w:tc>
          <w:tcPr>
            <w:tcW w:w="7361"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73768870"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bdr w:val="none" w:sz="0" w:space="0" w:color="auto" w:frame="1"/>
                <w:lang w:eastAsia="en-GB"/>
              </w:rPr>
              <w:t>Deep understanding of, and significant experience in, leading professional development (and willing to undertake the NCETM PD Lead Accreditation if not already held)</w:t>
            </w:r>
          </w:p>
        </w:tc>
        <w:tc>
          <w:tcPr>
            <w:tcW w:w="1134" w:type="dxa"/>
            <w:tcBorders>
              <w:top w:val="single" w:sz="8" w:space="0" w:color="auto"/>
              <w:left w:val="single" w:sz="8" w:space="0" w:color="auto"/>
              <w:bottom w:val="single" w:sz="8" w:space="0" w:color="auto"/>
              <w:right w:val="single" w:sz="8" w:space="0" w:color="auto"/>
            </w:tcBorders>
            <w:shd w:val="clear" w:color="auto" w:fill="FFFFFF"/>
            <w:tcMar>
              <w:top w:w="80" w:type="dxa"/>
              <w:left w:w="80" w:type="dxa"/>
              <w:bottom w:w="80" w:type="dxa"/>
              <w:right w:w="80" w:type="dxa"/>
            </w:tcMar>
            <w:hideMark/>
          </w:tcPr>
          <w:p w14:paraId="3F77003F"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w:t>
            </w:r>
          </w:p>
        </w:tc>
        <w:tc>
          <w:tcPr>
            <w:tcW w:w="1438" w:type="dxa"/>
            <w:tcBorders>
              <w:top w:val="single" w:sz="8" w:space="0" w:color="auto"/>
              <w:left w:val="single" w:sz="8" w:space="0" w:color="auto"/>
              <w:bottom w:val="single" w:sz="8" w:space="0" w:color="auto"/>
              <w:right w:val="single" w:sz="8" w:space="0" w:color="auto"/>
            </w:tcBorders>
            <w:shd w:val="clear" w:color="auto" w:fill="FFFFFF"/>
          </w:tcPr>
          <w:p w14:paraId="255D32EA" w14:textId="2C320F7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74A5B4D9" w14:textId="77777777" w:rsidTr="0068023B">
        <w:tc>
          <w:tcPr>
            <w:tcW w:w="9933"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36A86133" w14:textId="7C43F58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Knowledge and skills</w:t>
            </w:r>
          </w:p>
        </w:tc>
      </w:tr>
      <w:tr w:rsidR="00C669B9" w:rsidRPr="00CA7E8F" w14:paraId="23AD2D5E" w14:textId="77777777" w:rsidTr="000343FA">
        <w:trPr>
          <w:trHeight w:val="334"/>
        </w:trPr>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76B5C11" w14:textId="6D3ACC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use data to drive improvement</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F71B947" w14:textId="18CA2535" w:rsidR="0017513D" w:rsidRPr="00CA7E8F" w:rsidRDefault="0017513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2CB7D683" w14:textId="1E02277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p>
        </w:tc>
      </w:tr>
      <w:tr w:rsidR="00C669B9" w:rsidRPr="00CA7E8F" w14:paraId="6ED3AD4A" w14:textId="77777777" w:rsidTr="000343FA">
        <w:trPr>
          <w:trHeight w:val="314"/>
        </w:trPr>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761FE034" w14:textId="5515410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Strongly developed organisational </w:t>
            </w:r>
            <w:r w:rsidR="009C01E2" w:rsidRPr="00CA7E8F">
              <w:rPr>
                <w:rFonts w:ascii="Century Gothic" w:eastAsia="Times New Roman" w:hAnsi="Century Gothic" w:cs="Tahoma"/>
                <w:color w:val="000000" w:themeColor="text1"/>
                <w:sz w:val="20"/>
                <w:szCs w:val="20"/>
                <w:bdr w:val="none" w:sz="0" w:space="0" w:color="auto" w:frame="1"/>
                <w:lang w:eastAsia="en-GB"/>
              </w:rPr>
              <w:t>and time management skills</w:t>
            </w:r>
            <w:r w:rsidRPr="00CA7E8F">
              <w:rPr>
                <w:rFonts w:ascii="Century Gothic" w:eastAsia="Times New Roman" w:hAnsi="Century Gothic" w:cs="Tahoma"/>
                <w:color w:val="000000" w:themeColor="text1"/>
                <w:sz w:val="20"/>
                <w:szCs w:val="20"/>
                <w:bdr w:val="none" w:sz="0" w:space="0" w:color="auto" w:frame="1"/>
                <w:lang w:eastAsia="en-GB"/>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56C52E5" w14:textId="57B33BA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3FE928EC" w14:textId="1EB0F32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36D1FBE"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9ABDBA1" w14:textId="380CFE19"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inspire, manage and motivate a geographically dispersed team</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D1EE302" w14:textId="12044DB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115911E" w14:textId="2DDE88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0B1B449" w14:textId="77777777" w:rsidTr="000343FA">
        <w:trPr>
          <w:trHeight w:val="456"/>
        </w:trPr>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2795D0B" w14:textId="3A793C1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lastRenderedPageBreak/>
              <w:t xml:space="preserve">Ability to reflect on own practice, critically evaluate and plan strategically for improvement </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750FDEBC" w14:textId="2F4E0692"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54F33128" w14:textId="75F5E2E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F05BD42"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54CF4B0" w14:textId="4B3AE0B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think on feet, work on own initiative and find solutions to problems</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6C9F3F2D" w14:textId="540254F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1453D457" w14:textId="2B0B53EC"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5855329"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6D0B9D55" w14:textId="02A1B58E" w:rsidR="00E82CAD"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Excellent communication and</w:t>
            </w:r>
            <w:r w:rsidR="00E82CAD" w:rsidRPr="00CA7E8F">
              <w:rPr>
                <w:rFonts w:ascii="Century Gothic" w:eastAsia="Times New Roman" w:hAnsi="Century Gothic" w:cs="Tahoma"/>
                <w:color w:val="000000" w:themeColor="text1"/>
                <w:sz w:val="20"/>
                <w:szCs w:val="20"/>
                <w:bdr w:val="none" w:sz="0" w:space="0" w:color="auto" w:frame="1"/>
                <w:lang w:eastAsia="en-GB"/>
              </w:rPr>
              <w:t xml:space="preserve"> interpersonal skills with strong two-way communication</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E440B41" w14:textId="7882C29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719FAB8E" w14:textId="1531458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7B6E3AE"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46C9668" w14:textId="47F574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Ability to work as a member of a team, make decisions, implement them and be accountable</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790DEA6B" w14:textId="325B9AFE"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74D2D80A" w14:textId="4165CA4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55FCFDF"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0223064" w14:textId="0AAE119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Has impact presenting to a wide audience both in person and online</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AA741E5" w14:textId="0BB97F81"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5D97D8AA"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3010247F"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8CF77CD" w14:textId="1D404155"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Working knowledge of Microsoft Excel</w:t>
            </w:r>
            <w:r w:rsid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t xml:space="preserve">Word </w:t>
            </w:r>
            <w:r w:rsidR="00CA7E8F">
              <w:rPr>
                <w:rFonts w:ascii="Century Gothic" w:eastAsia="Times New Roman" w:hAnsi="Century Gothic" w:cs="Tahoma"/>
                <w:color w:val="000000" w:themeColor="text1"/>
                <w:sz w:val="20"/>
                <w:szCs w:val="20"/>
                <w:bdr w:val="none" w:sz="0" w:space="0" w:color="auto" w:frame="1"/>
                <w:lang w:eastAsia="en-GB"/>
              </w:rPr>
              <w:t xml:space="preserve">&amp; </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ower</w:t>
            </w:r>
            <w:r w:rsidR="00622B15">
              <w:rPr>
                <w:rFonts w:ascii="Century Gothic" w:eastAsia="Times New Roman" w:hAnsi="Century Gothic" w:cs="Tahoma"/>
                <w:color w:val="000000" w:themeColor="text1"/>
                <w:sz w:val="20"/>
                <w:szCs w:val="20"/>
                <w:bdr w:val="none" w:sz="0" w:space="0" w:color="auto" w:frame="1"/>
                <w:lang w:eastAsia="en-GB"/>
              </w:rPr>
              <w:t>P</w:t>
            </w:r>
            <w:r w:rsidR="00CA7E8F">
              <w:rPr>
                <w:rFonts w:ascii="Century Gothic" w:eastAsia="Times New Roman" w:hAnsi="Century Gothic" w:cs="Tahoma"/>
                <w:color w:val="000000" w:themeColor="text1"/>
                <w:sz w:val="20"/>
                <w:szCs w:val="20"/>
                <w:bdr w:val="none" w:sz="0" w:space="0" w:color="auto" w:frame="1"/>
                <w:lang w:eastAsia="en-GB"/>
              </w:rPr>
              <w:t xml:space="preserve">oint </w:t>
            </w:r>
            <w:r w:rsidRPr="00CA7E8F">
              <w:rPr>
                <w:rFonts w:ascii="Century Gothic" w:eastAsia="Times New Roman" w:hAnsi="Century Gothic" w:cs="Tahoma"/>
                <w:color w:val="000000" w:themeColor="text1"/>
                <w:sz w:val="20"/>
                <w:szCs w:val="20"/>
                <w:bdr w:val="none" w:sz="0" w:space="0" w:color="auto" w:frame="1"/>
                <w:lang w:eastAsia="en-GB"/>
              </w:rPr>
              <w:t>and the ability to learn new online data management platforms</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6A33C538" w14:textId="5154385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5F21D5B3"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5A319A3"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F2F1A08" w14:textId="5849CFBC"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Experience in managing online meetings and presentations</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D06845E"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4E10CD5C" w14:textId="6F6ED86A"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3F8917B0"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63CFA03A" w14:textId="5D85CE5E"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Knowledge of GDPR and relevant legislation</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F42C19D" w14:textId="77777777"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2F0A7722" w14:textId="0DEB28D3" w:rsidR="009C01E2" w:rsidRPr="00CA7E8F" w:rsidRDefault="009C01E2"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6070EEEE" w14:textId="77777777" w:rsidTr="0068023B">
        <w:tc>
          <w:tcPr>
            <w:tcW w:w="993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80" w:type="dxa"/>
              <w:left w:w="80" w:type="dxa"/>
              <w:bottom w:w="80" w:type="dxa"/>
              <w:right w:w="80" w:type="dxa"/>
            </w:tcMar>
          </w:tcPr>
          <w:p w14:paraId="2F8D7291" w14:textId="7497BE9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b/>
                <w:color w:val="000000" w:themeColor="text1"/>
                <w:sz w:val="20"/>
                <w:szCs w:val="20"/>
                <w:lang w:eastAsia="en-GB"/>
              </w:rPr>
              <w:t>Personal qualities</w:t>
            </w:r>
          </w:p>
        </w:tc>
      </w:tr>
      <w:tr w:rsidR="00C669B9" w:rsidRPr="00CA7E8F" w14:paraId="4F8228AB"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8042A01" w14:textId="25A05140"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Excellent interpersonal skills with the ability to maintain strict confidentiality</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3F9440B" w14:textId="7F55C9E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2CC37B6" w14:textId="01A93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D3AA9B3"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8437F7F" w14:textId="039BB32B"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Energ</w:t>
            </w:r>
            <w:r w:rsidR="009C01E2" w:rsidRPr="00CA7E8F">
              <w:rPr>
                <w:rFonts w:ascii="Century Gothic" w:hAnsi="Century Gothic" w:cs="Tahoma"/>
                <w:color w:val="000000" w:themeColor="text1"/>
                <w:sz w:val="20"/>
                <w:lang w:eastAsia="en-GB"/>
              </w:rPr>
              <w:t>etic</w:t>
            </w:r>
            <w:r w:rsidRPr="00CA7E8F">
              <w:rPr>
                <w:rFonts w:ascii="Century Gothic" w:hAnsi="Century Gothic" w:cs="Tahoma"/>
                <w:color w:val="000000" w:themeColor="text1"/>
                <w:sz w:val="20"/>
                <w:lang w:eastAsia="en-GB"/>
              </w:rPr>
              <w:t xml:space="preserve"> and enthusi</w:t>
            </w:r>
            <w:r w:rsidR="009C01E2" w:rsidRPr="00CA7E8F">
              <w:rPr>
                <w:rFonts w:ascii="Century Gothic" w:hAnsi="Century Gothic" w:cs="Tahoma"/>
                <w:color w:val="000000" w:themeColor="text1"/>
                <w:sz w:val="20"/>
                <w:lang w:eastAsia="en-GB"/>
              </w:rPr>
              <w:t xml:space="preserve">astic with a </w:t>
            </w:r>
            <w:r w:rsidRPr="00CA7E8F">
              <w:rPr>
                <w:rFonts w:ascii="Century Gothic" w:hAnsi="Century Gothic" w:cs="Tahoma"/>
                <w:color w:val="000000" w:themeColor="text1"/>
                <w:sz w:val="20"/>
                <w:lang w:eastAsia="en-GB"/>
              </w:rPr>
              <w:t>friendly and positive attitude</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3A4995E" w14:textId="192F95A3"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707ED83E" w14:textId="2FB4516D"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18781F67"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E8D1683" w14:textId="726ACC6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 diplomatic and patient approach</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5DE88DA" w14:textId="518C454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5A57B4D" w14:textId="3B6251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862DFCF"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0D276B0" w14:textId="6EF4E48A" w:rsidR="00E82CAD" w:rsidRPr="00CA7E8F" w:rsidRDefault="009C01E2"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Takes the i</w:t>
            </w:r>
            <w:r w:rsidR="00E82CAD" w:rsidRPr="00CA7E8F">
              <w:rPr>
                <w:rFonts w:ascii="Century Gothic" w:hAnsi="Century Gothic" w:cs="Tahoma"/>
                <w:color w:val="000000" w:themeColor="text1"/>
                <w:sz w:val="20"/>
                <w:lang w:eastAsia="en-GB"/>
              </w:rPr>
              <w:t>nitiative and</w:t>
            </w:r>
            <w:r w:rsidRPr="00CA7E8F">
              <w:rPr>
                <w:rFonts w:ascii="Century Gothic" w:hAnsi="Century Gothic" w:cs="Tahoma"/>
                <w:color w:val="000000" w:themeColor="text1"/>
                <w:sz w:val="20"/>
                <w:lang w:eastAsia="en-GB"/>
              </w:rPr>
              <w:t xml:space="preserve"> has the</w:t>
            </w:r>
            <w:r w:rsidR="00E82CAD" w:rsidRPr="00CA7E8F">
              <w:rPr>
                <w:rFonts w:ascii="Century Gothic" w:hAnsi="Century Gothic" w:cs="Tahoma"/>
                <w:color w:val="000000" w:themeColor="text1"/>
                <w:sz w:val="20"/>
                <w:lang w:eastAsia="en-GB"/>
              </w:rPr>
              <w:t xml:space="preserve"> ability to prioritise own work and that of others to meet deadlines</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110925C2" w14:textId="0D4AEEC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452004BF" w14:textId="6A7E798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69E5F94E"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43112E5" w14:textId="1F066FA1"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Efficient and meticulous in organisation</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24DD8C6" w14:textId="7777777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9AE970F" w14:textId="0EB6A8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r>
      <w:tr w:rsidR="00C669B9" w:rsidRPr="00CA7E8F" w14:paraId="3C7BCEA2"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69A23E4" w14:textId="54BA7FC5" w:rsidR="00E82CAD" w:rsidRPr="00CA7E8F" w:rsidRDefault="00E82CAD" w:rsidP="0068023B">
            <w:pPr>
              <w:pStyle w:val="NoSpacing"/>
              <w:spacing w:beforeLines="20" w:before="48" w:afterLines="20" w:after="48"/>
              <w:rPr>
                <w:rFonts w:ascii="Century Gothic" w:hAnsi="Century Gothic" w:cs="Tahoma"/>
                <w:color w:val="000000" w:themeColor="text1"/>
                <w:sz w:val="20"/>
                <w:lang w:eastAsia="en-GB"/>
              </w:rPr>
            </w:pPr>
            <w:r w:rsidRPr="00CA7E8F">
              <w:rPr>
                <w:rFonts w:ascii="Century Gothic" w:hAnsi="Century Gothic" w:cs="Tahoma"/>
                <w:color w:val="000000" w:themeColor="text1"/>
                <w:sz w:val="20"/>
                <w:lang w:eastAsia="en-GB"/>
              </w:rPr>
              <w:t>Able to follow direction and work in collaboration with the Maths Hub Leadership and Management team</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CE15575" w14:textId="106ED5C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525FB3A6" w14:textId="6E07D0C7"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4BC7EA6A"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2D36949" w14:textId="0638E64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Able to work flexibly, adopt a hands-on approach and respond to unplanned situations</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E293E7F" w14:textId="070C88E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737ADEF2" w14:textId="40CAC66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A2DE8E3"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F78D221" w14:textId="51B63B9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A commitment to on-going personal development and willingness to undertake appropriate training</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3060CE5" w14:textId="533DEFBA"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9220BDC" w14:textId="4DADE3B9"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773F9567"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EE088B3" w14:textId="4B0238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Good record of attendance and punctuality</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0CE4494A" w14:textId="0A22A42B"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46E917B7" w14:textId="58AA008F"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22A681D6"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D538D06" w14:textId="621C69E0"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Commitment to the highest standards of child protection and safeguarding</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4A032E10" w14:textId="6E00AF3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6955FBB7" w14:textId="2EB3FD2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52EF4E12"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26A7D794" w14:textId="56C5C8F6"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lang w:eastAsia="en-GB"/>
              </w:rPr>
            </w:pPr>
            <w:r w:rsidRPr="00CA7E8F">
              <w:rPr>
                <w:rFonts w:ascii="Century Gothic" w:eastAsia="Times New Roman" w:hAnsi="Century Gothic" w:cs="Tahoma"/>
                <w:color w:val="000000" w:themeColor="text1"/>
                <w:sz w:val="20"/>
                <w:szCs w:val="20"/>
                <w:lang w:eastAsia="en-GB"/>
              </w:rPr>
              <w:t>Recognition of the importance of personal responsibility for health and safety</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5E0251A" w14:textId="2B4E56D4"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10060B61" w14:textId="1F5D35A8"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r w:rsidR="00C669B9" w:rsidRPr="00CA7E8F" w14:paraId="0347DDA1" w14:textId="77777777" w:rsidTr="000343FA">
        <w:tc>
          <w:tcPr>
            <w:tcW w:w="7361"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56FFF31A" w14:textId="7EAEA0CA" w:rsidR="00E82CAD" w:rsidRPr="00CA7E8F" w:rsidRDefault="00E82CAD" w:rsidP="0068023B">
            <w:pPr>
              <w:shd w:val="clear" w:color="auto" w:fill="FFFFFF"/>
              <w:spacing w:beforeLines="20" w:before="48" w:afterLines="20" w:after="48" w:line="240" w:lineRule="auto"/>
              <w:rPr>
                <w:rFonts w:ascii="Century Gothic" w:hAnsi="Century Gothic" w:cs="Tahoma"/>
                <w:color w:val="000000" w:themeColor="text1"/>
                <w:sz w:val="20"/>
                <w:szCs w:val="20"/>
              </w:rPr>
            </w:pPr>
            <w:r w:rsidRPr="00CA7E8F">
              <w:rPr>
                <w:rFonts w:ascii="Century Gothic" w:eastAsia="Times New Roman" w:hAnsi="Century Gothic" w:cs="Tahoma"/>
                <w:color w:val="000000" w:themeColor="text1"/>
                <w:sz w:val="20"/>
                <w:szCs w:val="20"/>
                <w:lang w:eastAsia="en-GB"/>
              </w:rPr>
              <w:t>Not barred from working with children</w:t>
            </w:r>
            <w:r w:rsidRPr="00CA7E8F">
              <w:rPr>
                <w:rFonts w:ascii="Century Gothic" w:eastAsia="Times New Roman" w:hAnsi="Century Gothic" w:cs="Tahoma"/>
                <w:color w:val="000000" w:themeColor="text1"/>
                <w:sz w:val="20"/>
                <w:szCs w:val="20"/>
                <w:bdr w:val="none" w:sz="0" w:space="0" w:color="auto" w:frame="1"/>
                <w:lang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cMar>
              <w:top w:w="80" w:type="dxa"/>
              <w:left w:w="80" w:type="dxa"/>
              <w:bottom w:w="80" w:type="dxa"/>
              <w:right w:w="80" w:type="dxa"/>
            </w:tcMar>
          </w:tcPr>
          <w:p w14:paraId="3E60D53A" w14:textId="7765BD15"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r w:rsidRPr="00CA7E8F">
              <w:rPr>
                <w:rFonts w:ascii="Century Gothic" w:eastAsia="Times New Roman" w:hAnsi="Century Gothic" w:cs="Tahoma"/>
                <w:color w:val="000000" w:themeColor="text1"/>
                <w:sz w:val="20"/>
                <w:szCs w:val="20"/>
                <w:bdr w:val="none" w:sz="0" w:space="0" w:color="auto" w:frame="1"/>
                <w:lang w:eastAsia="en-GB"/>
              </w:rPr>
              <w:t xml:space="preserve">   </w:t>
            </w:r>
            <w:r w:rsidRPr="00CA7E8F">
              <w:rPr>
                <w:rFonts w:ascii="Century Gothic" w:eastAsia="Times New Roman" w:hAnsi="Century Gothic" w:cs="Tahoma"/>
                <w:color w:val="000000" w:themeColor="text1"/>
                <w:sz w:val="20"/>
                <w:szCs w:val="20"/>
                <w:bdr w:val="none" w:sz="0" w:space="0" w:color="auto" w:frame="1"/>
                <w:lang w:eastAsia="en-GB"/>
              </w:rPr>
              <w:sym w:font="Wingdings" w:char="F0FC"/>
            </w:r>
          </w:p>
        </w:tc>
        <w:tc>
          <w:tcPr>
            <w:tcW w:w="1438" w:type="dxa"/>
            <w:tcBorders>
              <w:top w:val="single" w:sz="4" w:space="0" w:color="auto"/>
              <w:left w:val="single" w:sz="4" w:space="0" w:color="auto"/>
              <w:bottom w:val="single" w:sz="4" w:space="0" w:color="auto"/>
              <w:right w:val="single" w:sz="4" w:space="0" w:color="auto"/>
            </w:tcBorders>
            <w:shd w:val="clear" w:color="auto" w:fill="FFFFFF"/>
          </w:tcPr>
          <w:p w14:paraId="341E2395" w14:textId="51FEFDF1" w:rsidR="00E82CAD" w:rsidRPr="00CA7E8F" w:rsidRDefault="00E82CAD" w:rsidP="0068023B">
            <w:pPr>
              <w:spacing w:beforeLines="20" w:before="48" w:afterLines="20" w:after="48" w:line="240" w:lineRule="auto"/>
              <w:rPr>
                <w:rFonts w:ascii="Century Gothic" w:eastAsia="Times New Roman" w:hAnsi="Century Gothic" w:cs="Tahoma"/>
                <w:color w:val="000000" w:themeColor="text1"/>
                <w:sz w:val="20"/>
                <w:szCs w:val="20"/>
                <w:bdr w:val="none" w:sz="0" w:space="0" w:color="auto" w:frame="1"/>
                <w:lang w:eastAsia="en-GB"/>
              </w:rPr>
            </w:pPr>
          </w:p>
        </w:tc>
      </w:tr>
    </w:tbl>
    <w:p w14:paraId="002DA7C8" w14:textId="3AFB6888" w:rsidR="00BC057A" w:rsidRPr="00CA7E8F" w:rsidRDefault="00BC057A">
      <w:pPr>
        <w:shd w:val="clear" w:color="auto" w:fill="FFFFFF"/>
        <w:spacing w:after="0" w:line="240" w:lineRule="auto"/>
        <w:rPr>
          <w:rFonts w:ascii="Century Gothic" w:eastAsia="Times New Roman" w:hAnsi="Century Gothic" w:cs="Calibri"/>
          <w:color w:val="242424"/>
          <w:sz w:val="20"/>
          <w:szCs w:val="20"/>
          <w:lang w:eastAsia="en-GB"/>
        </w:rPr>
      </w:pPr>
    </w:p>
    <w:sectPr w:rsidR="00BC057A" w:rsidRPr="00CA7E8F" w:rsidSect="001D0C75">
      <w:headerReference w:type="default" r:id="rId9"/>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B6B81C" w14:textId="77777777" w:rsidR="00CF43FA" w:rsidRDefault="00CF43FA" w:rsidP="00CA7E8F">
      <w:pPr>
        <w:spacing w:after="0" w:line="240" w:lineRule="auto"/>
      </w:pPr>
      <w:r>
        <w:separator/>
      </w:r>
    </w:p>
  </w:endnote>
  <w:endnote w:type="continuationSeparator" w:id="0">
    <w:p w14:paraId="0AAF0E4E" w14:textId="77777777" w:rsidR="00CF43FA" w:rsidRDefault="00CF43FA" w:rsidP="00CA7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776A49" w14:textId="77777777" w:rsidR="00CF43FA" w:rsidRDefault="00CF43FA" w:rsidP="00CA7E8F">
      <w:pPr>
        <w:spacing w:after="0" w:line="240" w:lineRule="auto"/>
      </w:pPr>
      <w:r>
        <w:separator/>
      </w:r>
    </w:p>
  </w:footnote>
  <w:footnote w:type="continuationSeparator" w:id="0">
    <w:p w14:paraId="5A21A0BC" w14:textId="77777777" w:rsidR="00CF43FA" w:rsidRDefault="00CF43FA" w:rsidP="00CA7E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A53CA3" w14:textId="4BA53391" w:rsidR="00A95BA1" w:rsidRDefault="00E82DA4">
    <w:pPr>
      <w:pStyle w:val="Header"/>
    </w:pPr>
    <w:r>
      <w:rPr>
        <w:noProof/>
      </w:rPr>
      <w:drawing>
        <wp:anchor distT="0" distB="0" distL="114300" distR="114300" simplePos="0" relativeHeight="251658240" behindDoc="1" locked="0" layoutInCell="1" allowOverlap="1" wp14:anchorId="1BB831D9" wp14:editId="3A1E84CC">
          <wp:simplePos x="0" y="0"/>
          <wp:positionH relativeFrom="column">
            <wp:posOffset>4857750</wp:posOffset>
          </wp:positionH>
          <wp:positionV relativeFrom="paragraph">
            <wp:posOffset>-46355</wp:posOffset>
          </wp:positionV>
          <wp:extent cx="1419225" cy="463550"/>
          <wp:effectExtent l="0" t="0" r="9525" b="0"/>
          <wp:wrapTight wrapText="bothSides">
            <wp:wrapPolygon edited="0">
              <wp:start x="0" y="0"/>
              <wp:lineTo x="0" y="20416"/>
              <wp:lineTo x="21455" y="20416"/>
              <wp:lineTo x="21455" y="0"/>
              <wp:lineTo x="0" y="0"/>
            </wp:wrapPolygon>
          </wp:wrapTight>
          <wp:docPr id="87" name="image2.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87" name="image2.png" descr="A close-up of a logo&#10;&#10;Description automatically generated"/>
                  <pic:cNvPicPr/>
                </pic:nvPicPr>
                <pic:blipFill>
                  <a:blip r:embed="rId1">
                    <a:extLst>
                      <a:ext uri="{28A0092B-C50C-407E-A947-70E740481C1C}">
                        <a14:useLocalDpi xmlns:a14="http://schemas.microsoft.com/office/drawing/2010/main" val="0"/>
                      </a:ext>
                    </a:extLst>
                  </a:blip>
                  <a:srcRect/>
                  <a:stretch>
                    <a:fillRect/>
                  </a:stretch>
                </pic:blipFill>
                <pic:spPr>
                  <a:xfrm>
                    <a:off x="0" y="0"/>
                    <a:ext cx="1419225" cy="463550"/>
                  </a:xfrm>
                  <a:prstGeom prst="rect">
                    <a:avLst/>
                  </a:prstGeom>
                  <a:ln/>
                </pic:spPr>
              </pic:pic>
            </a:graphicData>
          </a:graphic>
        </wp:anchor>
      </w:drawing>
    </w:r>
  </w:p>
  <w:p w14:paraId="49452E23" w14:textId="77777777" w:rsidR="00A95BA1" w:rsidRDefault="00A95BA1">
    <w:pPr>
      <w:pStyle w:val="Header"/>
    </w:pPr>
  </w:p>
  <w:p w14:paraId="0F8B6CBB" w14:textId="6BB07726" w:rsidR="00A95BA1" w:rsidRDefault="00A95BA1">
    <w:pPr>
      <w:pStyle w:val="Header"/>
    </w:pPr>
  </w:p>
  <w:p w14:paraId="3D57BA62" w14:textId="77777777" w:rsidR="00A95BA1" w:rsidRDefault="00A95BA1">
    <w:pPr>
      <w:pStyle w:val="Header"/>
    </w:pPr>
  </w:p>
  <w:p w14:paraId="067DD13B" w14:textId="4650AE5E" w:rsidR="00CA7E8F" w:rsidRDefault="00CA7E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ED7"/>
    <w:rsid w:val="00021ED7"/>
    <w:rsid w:val="000343FA"/>
    <w:rsid w:val="0010101F"/>
    <w:rsid w:val="0017513D"/>
    <w:rsid w:val="00183342"/>
    <w:rsid w:val="001D0C75"/>
    <w:rsid w:val="001E7C50"/>
    <w:rsid w:val="00212E18"/>
    <w:rsid w:val="002251BB"/>
    <w:rsid w:val="002C1149"/>
    <w:rsid w:val="003408C5"/>
    <w:rsid w:val="00400F48"/>
    <w:rsid w:val="00526BF4"/>
    <w:rsid w:val="00540341"/>
    <w:rsid w:val="00622B15"/>
    <w:rsid w:val="0068023B"/>
    <w:rsid w:val="00801F31"/>
    <w:rsid w:val="00922482"/>
    <w:rsid w:val="00953EE0"/>
    <w:rsid w:val="00963BFE"/>
    <w:rsid w:val="009C01E2"/>
    <w:rsid w:val="00A1760B"/>
    <w:rsid w:val="00A95BA1"/>
    <w:rsid w:val="00B954C4"/>
    <w:rsid w:val="00BC057A"/>
    <w:rsid w:val="00BF56B9"/>
    <w:rsid w:val="00C669B9"/>
    <w:rsid w:val="00C86D59"/>
    <w:rsid w:val="00CA7E8F"/>
    <w:rsid w:val="00CE5AEF"/>
    <w:rsid w:val="00CF43FA"/>
    <w:rsid w:val="00D04D7D"/>
    <w:rsid w:val="00E82CAD"/>
    <w:rsid w:val="00E82DA4"/>
    <w:rsid w:val="00E8750F"/>
    <w:rsid w:val="00F16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B1FD41"/>
  <w15:chartTrackingRefBased/>
  <w15:docId w15:val="{612D5E06-5140-4026-AFC9-B580EAE9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1E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251BB"/>
    <w:pPr>
      <w:spacing w:after="0" w:line="240" w:lineRule="auto"/>
    </w:pPr>
    <w:rPr>
      <w:rFonts w:ascii="Arial" w:eastAsia="Symbol" w:hAnsi="Arial" w:cs="Times New Roman"/>
      <w:sz w:val="24"/>
      <w:szCs w:val="20"/>
    </w:rPr>
  </w:style>
  <w:style w:type="paragraph" w:styleId="Header">
    <w:name w:val="header"/>
    <w:basedOn w:val="Normal"/>
    <w:link w:val="HeaderChar"/>
    <w:uiPriority w:val="99"/>
    <w:unhideWhenUsed/>
    <w:rsid w:val="00CA7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E8F"/>
  </w:style>
  <w:style w:type="paragraph" w:styleId="Footer">
    <w:name w:val="footer"/>
    <w:basedOn w:val="Normal"/>
    <w:link w:val="FooterChar"/>
    <w:uiPriority w:val="99"/>
    <w:unhideWhenUsed/>
    <w:rsid w:val="00CA7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E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19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E0366F2569C8F42BFA7340E98FA8CCC" ma:contentTypeVersion="15" ma:contentTypeDescription="Create a new document." ma:contentTypeScope="" ma:versionID="5c39baf62bae769c03771e7704584e28">
  <xsd:schema xmlns:xsd="http://www.w3.org/2001/XMLSchema" xmlns:xs="http://www.w3.org/2001/XMLSchema" xmlns:p="http://schemas.microsoft.com/office/2006/metadata/properties" xmlns:ns2="58aea8ac-453d-4119-b6a8-5014baaaa2aa" xmlns:ns3="9bbec7f4-dd16-4739-a125-ad57c55494e0" targetNamespace="http://schemas.microsoft.com/office/2006/metadata/properties" ma:root="true" ma:fieldsID="d1adb419a8f715f076a04e515563c092" ns2:_="" ns3:_="">
    <xsd:import namespace="58aea8ac-453d-4119-b6a8-5014baaaa2aa"/>
    <xsd:import namespace="9bbec7f4-dd16-4739-a125-ad57c55494e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aea8ac-453d-4119-b6a8-5014baaaa2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013a4b9-b205-445d-9fbb-bbd5c14dff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bec7f4-dd16-4739-a125-ad57c55494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e63ad60-c1b8-4f39-8cf1-b47dadb0b17f}" ma:internalName="TaxCatchAll" ma:showField="CatchAllData" ma:web="9bbec7f4-dd16-4739-a125-ad57c5549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bbec7f4-dd16-4739-a125-ad57c55494e0" xsi:nil="true"/>
    <lcf76f155ced4ddcb4097134ff3c332f xmlns="58aea8ac-453d-4119-b6a8-5014baaaa2a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DA6DF2-3161-4863-9385-0FAA012D4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aea8ac-453d-4119-b6a8-5014baaaa2aa"/>
    <ds:schemaRef ds:uri="9bbec7f4-dd16-4739-a125-ad57c55494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53BD0-B267-4604-9FB8-3BA7D5A8E9B0}">
  <ds:schemaRefs>
    <ds:schemaRef ds:uri="http://schemas.microsoft.com/office/2006/metadata/properties"/>
    <ds:schemaRef ds:uri="http://schemas.microsoft.com/office/infopath/2007/PartnerControls"/>
    <ds:schemaRef ds:uri="a56f70ee-c8ff-4ec6-98b3-fe7e70f76ef6"/>
    <ds:schemaRef ds:uri="d927e5c5-96b7-4ff8-aa91-3cbe52b39b6d"/>
    <ds:schemaRef ds:uri="9bbec7f4-dd16-4739-a125-ad57c55494e0"/>
    <ds:schemaRef ds:uri="58aea8ac-453d-4119-b6a8-5014baaaa2aa"/>
  </ds:schemaRefs>
</ds:datastoreItem>
</file>

<file path=customXml/itemProps3.xml><?xml version="1.0" encoding="utf-8"?>
<ds:datastoreItem xmlns:ds="http://schemas.openxmlformats.org/officeDocument/2006/customXml" ds:itemID="{01E1EB10-1301-43EF-9F4E-E186B898FC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Stone</dc:creator>
  <cp:keywords/>
  <dc:description/>
  <cp:lastModifiedBy>Sarah Anderson</cp:lastModifiedBy>
  <cp:revision>2</cp:revision>
  <dcterms:created xsi:type="dcterms:W3CDTF">2024-07-04T10:27:00Z</dcterms:created>
  <dcterms:modified xsi:type="dcterms:W3CDTF">2024-07-04T10:27:00Z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0x0101001E0366F2569C8F42BFA7340E98FA8CCC</vt:lpwstr>
  </property>
  <property fmtid="{D5CDD505-2E9C-101B-9397-08002B2CF9AE}" pid="3" name="MediaServiceImageTags">
    <vt:lpwstr/>
  </property>
</Properties>
</file>